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73" w:rsidRPr="00DD5556" w:rsidRDefault="008D118E" w:rsidP="00F32D2A">
      <w:pPr>
        <w:ind w:left="379" w:hanging="379"/>
        <w:jc w:val="center"/>
        <w:rPr>
          <w:rFonts w:cs="B Mitra" w:hint="cs"/>
          <w:b/>
          <w:bCs/>
          <w:sz w:val="30"/>
          <w:szCs w:val="30"/>
          <w:rtl/>
        </w:rPr>
      </w:pPr>
      <w:r w:rsidRPr="00DD5556">
        <w:rPr>
          <w:rFonts w:cs="B Mitra" w:hint="cs"/>
          <w:b/>
          <w:bCs/>
          <w:sz w:val="30"/>
          <w:szCs w:val="30"/>
          <w:rtl/>
        </w:rPr>
        <w:t>درسهاي مشهد</w:t>
      </w:r>
    </w:p>
    <w:p w:rsidR="008D118E" w:rsidRDefault="00DD5556" w:rsidP="00F32D2A">
      <w:pPr>
        <w:ind w:left="379" w:hanging="379"/>
        <w:jc w:val="center"/>
        <w:rPr>
          <w:rFonts w:cs="B Mitra" w:hint="cs"/>
          <w:b/>
          <w:bCs/>
          <w:sz w:val="30"/>
          <w:szCs w:val="30"/>
          <w:rtl/>
        </w:rPr>
      </w:pPr>
      <w:r>
        <w:rPr>
          <w:rFonts w:cs="B Mitra" w:hint="cs"/>
          <w:b/>
          <w:bCs/>
          <w:sz w:val="30"/>
          <w:szCs w:val="30"/>
          <w:rtl/>
        </w:rPr>
        <w:t>تجربه‌اي در معاصرسازي پهنه‌ه</w:t>
      </w:r>
      <w:r w:rsidR="008D118E" w:rsidRPr="00DD5556">
        <w:rPr>
          <w:rFonts w:cs="B Mitra" w:hint="cs"/>
          <w:b/>
          <w:bCs/>
          <w:sz w:val="30"/>
          <w:szCs w:val="30"/>
          <w:rtl/>
        </w:rPr>
        <w:t>اي شهري فرسوده</w:t>
      </w:r>
    </w:p>
    <w:p w:rsidR="00DD5556" w:rsidRDefault="00DD5556" w:rsidP="00F32D2A">
      <w:pPr>
        <w:ind w:left="379" w:hanging="379"/>
        <w:jc w:val="center"/>
        <w:rPr>
          <w:rFonts w:cs="B Mitra" w:hint="cs"/>
          <w:b/>
          <w:bCs/>
          <w:sz w:val="30"/>
          <w:szCs w:val="30"/>
          <w:rtl/>
        </w:rPr>
      </w:pPr>
      <w:r>
        <w:rPr>
          <w:rFonts w:cs="B Mitra" w:hint="cs"/>
          <w:b/>
          <w:bCs/>
          <w:sz w:val="30"/>
          <w:szCs w:val="30"/>
          <w:rtl/>
        </w:rPr>
        <w:t>چكيده</w:t>
      </w:r>
    </w:p>
    <w:p w:rsidR="00DD5556" w:rsidRDefault="00A12029" w:rsidP="00A12029">
      <w:pPr>
        <w:spacing w:line="360" w:lineRule="auto"/>
        <w:ind w:left="380" w:firstLine="340"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</w:t>
      </w:r>
      <w:r w:rsidR="00DD5556" w:rsidRPr="00DD5556">
        <w:rPr>
          <w:rFonts w:cs="B Mitra" w:hint="cs"/>
          <w:sz w:val="28"/>
          <w:szCs w:val="28"/>
          <w:rtl/>
        </w:rPr>
        <w:t xml:space="preserve">طرح </w:t>
      </w:r>
      <w:r w:rsidR="00DD5556">
        <w:rPr>
          <w:rFonts w:cs="B Mitra" w:hint="cs"/>
          <w:sz w:val="28"/>
          <w:szCs w:val="28"/>
          <w:rtl/>
        </w:rPr>
        <w:t>معاصرسازي فضاي شهري پيرامون مجموعه حرم مطهر امام رضا</w:t>
      </w:r>
      <w:r w:rsidR="00DD5556" w:rsidRPr="00DD5556">
        <w:rPr>
          <w:rFonts w:cs="B Mitra" w:hint="cs"/>
          <w:sz w:val="28"/>
          <w:szCs w:val="28"/>
          <w:vertAlign w:val="subscript"/>
          <w:rtl/>
        </w:rPr>
        <w:t>(ع)</w:t>
      </w:r>
      <w:r w:rsidR="00DD5556" w:rsidRPr="00DD5556">
        <w:rPr>
          <w:rFonts w:cs="B Mitra" w:hint="cs"/>
          <w:sz w:val="28"/>
          <w:szCs w:val="28"/>
          <w:rtl/>
        </w:rPr>
        <w:t xml:space="preserve"> </w:t>
      </w:r>
      <w:r w:rsidR="00DD2368">
        <w:rPr>
          <w:rFonts w:cs="B Mitra" w:hint="cs"/>
          <w:sz w:val="28"/>
          <w:szCs w:val="28"/>
          <w:rtl/>
        </w:rPr>
        <w:t>با هدف ارتقاي محيط تناني</w:t>
      </w:r>
      <w:r w:rsidR="00DD5556">
        <w:rPr>
          <w:rFonts w:cs="B Mitra" w:hint="cs"/>
          <w:sz w:val="28"/>
          <w:szCs w:val="28"/>
          <w:rtl/>
        </w:rPr>
        <w:t xml:space="preserve"> امر زيارت و تأمين نيازهاي زائران شكل گرفته است. تجربه‌هايي كه در طراحي، آماده‌سازي و اجراي اين طرح كسب شده در سه فصل اين كتاب آمده است.</w:t>
      </w:r>
    </w:p>
    <w:p w:rsidR="00DD5556" w:rsidRDefault="00F32D2A" w:rsidP="00F32D2A">
      <w:pPr>
        <w:spacing w:line="360" w:lineRule="auto"/>
        <w:ind w:left="380"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 فصل اول تدقيق و شناخت موضوع«فرسودگي» و «معاصرسازي پهنه‌هاي شهري فرسوده» مورد بحث قرار گرفته است و تعاريف جديد در اين مقوله ارائه شده است.</w:t>
      </w:r>
    </w:p>
    <w:p w:rsidR="00F32D2A" w:rsidRDefault="00F32D2A" w:rsidP="00F32D2A">
      <w:pPr>
        <w:spacing w:line="360" w:lineRule="auto"/>
        <w:ind w:left="380"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 فصل دوم بحث پيرامون تفكيك «تن‌» و «جان» در معاصرسازي و تفاوت‌هاي مقياس در طرح‌هاي معاصرسازي و شيوه‌هاي پرداختن به آن و نقش و اهميت جلب مشاركت عمومي در اين اقدام مورد توجه قرار گرفته است.</w:t>
      </w:r>
    </w:p>
    <w:p w:rsidR="00F32D2A" w:rsidRPr="00DD5556" w:rsidRDefault="00F32D2A" w:rsidP="00F32D2A">
      <w:pPr>
        <w:spacing w:line="360" w:lineRule="auto"/>
        <w:ind w:left="380"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 فصل سوم نقد روند كنوني مداخله در پهنه‌هاي شهري فرسوده، چگونگي اقدام مطلوب براساس تعاريف بعمل آمده در اين قبيل پهنه‌ها، ارائه معيارهايي براي شناخت «تراز پايه زندگي شهري» و «تراز ميانگين شهر» و همچنين پيشنهاد ساختارهاي مطلوب و مناسب براي معاصر سازي عنوان شده است.</w:t>
      </w:r>
    </w:p>
    <w:p w:rsidR="00DD5556" w:rsidRPr="00DD5556" w:rsidRDefault="00DD5556" w:rsidP="00F32D2A">
      <w:pPr>
        <w:bidi w:val="0"/>
        <w:ind w:left="379" w:hanging="379"/>
        <w:jc w:val="both"/>
        <w:rPr>
          <w:rFonts w:cs="B Mitra"/>
          <w:sz w:val="28"/>
          <w:szCs w:val="28"/>
        </w:rPr>
      </w:pPr>
    </w:p>
    <w:sectPr w:rsidR="00DD5556" w:rsidRPr="00DD5556" w:rsidSect="00A12029">
      <w:pgSz w:w="11906" w:h="16838"/>
      <w:pgMar w:top="1440" w:right="1440" w:bottom="1440" w:left="467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18E"/>
    <w:rsid w:val="006E0C46"/>
    <w:rsid w:val="008D118E"/>
    <w:rsid w:val="00A12029"/>
    <w:rsid w:val="00B5365D"/>
    <w:rsid w:val="00DD2368"/>
    <w:rsid w:val="00DD5556"/>
    <w:rsid w:val="00F32D2A"/>
    <w:rsid w:val="00FD02B7"/>
    <w:rsid w:val="00FD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750</Characters>
  <Application>Microsoft Office Word</Application>
  <DocSecurity>0</DocSecurity>
  <Lines>6</Lines>
  <Paragraphs>1</Paragraphs>
  <ScaleCrop>false</ScaleCrop>
  <Company>Tarh-o-amayesh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fereshteh</dc:creator>
  <cp:keywords/>
  <dc:description/>
  <cp:lastModifiedBy>fereshteh</cp:lastModifiedBy>
  <cp:revision>6</cp:revision>
  <dcterms:created xsi:type="dcterms:W3CDTF">2010-01-17T13:48:00Z</dcterms:created>
  <dcterms:modified xsi:type="dcterms:W3CDTF">2010-01-17T14:08:00Z</dcterms:modified>
</cp:coreProperties>
</file>